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4FD" w:rsidRPr="00677D62" w:rsidRDefault="00C874FD" w:rsidP="00C874F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32">
        <w:rPr>
          <w:rFonts w:ascii="Arial" w:hAnsi="Arial" w:cs="Arial"/>
          <w:b/>
          <w:bCs/>
          <w:sz w:val="24"/>
          <w:szCs w:val="24"/>
        </w:rPr>
        <w:t>Załącznik nr 2</w:t>
      </w:r>
      <w:r w:rsidRPr="00677D62">
        <w:rPr>
          <w:rFonts w:ascii="Arial" w:hAnsi="Arial" w:cs="Arial"/>
          <w:sz w:val="24"/>
          <w:szCs w:val="24"/>
        </w:rPr>
        <w:t xml:space="preserve"> do zapytania ofertowego</w:t>
      </w:r>
    </w:p>
    <w:p w:rsidR="00C874FD" w:rsidRPr="003E0D90" w:rsidRDefault="00C874FD" w:rsidP="00C874FD">
      <w:pPr>
        <w:pStyle w:val="Nagwek1"/>
        <w:spacing w:before="0" w:after="0" w:line="360" w:lineRule="auto"/>
      </w:pPr>
      <w:r w:rsidRPr="003E0D90">
        <w:t xml:space="preserve">Tabela: Opis przedmiotu zamówienia 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Opis przedmiotu zamówienia"/>
        <w:tblDescription w:val="Tabela przedstawia nazwy formy doskonalenia zawodowego plus opis oraz czas trwania szolenia i liczbę uczestników."/>
      </w:tblPr>
      <w:tblGrid>
        <w:gridCol w:w="779"/>
        <w:gridCol w:w="6608"/>
        <w:gridCol w:w="1749"/>
        <w:gridCol w:w="2625"/>
        <w:gridCol w:w="2233"/>
      </w:tblGrid>
      <w:tr w:rsidR="00C874FD" w:rsidRPr="002339F2" w:rsidTr="009D682D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4FD" w:rsidRPr="002339F2" w:rsidRDefault="00C874FD" w:rsidP="009D682D">
            <w:pPr>
              <w:pStyle w:val="Akapitzlist"/>
              <w:spacing w:after="20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219714930"/>
            <w:r w:rsidRPr="002339F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4FD" w:rsidRPr="002339F2" w:rsidRDefault="00C874FD" w:rsidP="009D682D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Wyjazd + opis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4FD" w:rsidRPr="002339F2" w:rsidRDefault="00C874FD" w:rsidP="009D682D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Ilość biletów</w:t>
            </w:r>
            <w:r w:rsidRPr="002339F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74FD" w:rsidRPr="002339F2" w:rsidRDefault="00C874FD" w:rsidP="009D682D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Koszty transportu</w:t>
            </w:r>
            <w:r w:rsidRPr="002339F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8" w:type="pct"/>
          </w:tcPr>
          <w:p w:rsidR="00C874FD" w:rsidRPr="002339F2" w:rsidRDefault="00C874FD" w:rsidP="009D682D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Ilość obiadów</w:t>
            </w:r>
          </w:p>
        </w:tc>
      </w:tr>
      <w:tr w:rsidR="00C874FD" w:rsidRPr="002339F2" w:rsidTr="009D682D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4FD" w:rsidRPr="002339F2" w:rsidRDefault="00C874FD" w:rsidP="00C874F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4FD" w:rsidRPr="00C81BDC" w:rsidRDefault="00C874FD" w:rsidP="009D682D">
            <w:pPr>
              <w:pStyle w:val="Akapitzlist"/>
              <w:spacing w:after="200" w:line="276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D686F">
              <w:rPr>
                <w:rFonts w:ascii="Arial" w:hAnsi="Arial" w:cs="Arial"/>
                <w:b/>
                <w:bCs/>
                <w:sz w:val="24"/>
                <w:szCs w:val="24"/>
              </w:rPr>
              <w:t>Orientarium</w:t>
            </w:r>
            <w:proofErr w:type="spellEnd"/>
            <w:r w:rsidRPr="00ED68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 ZOO w Łodzi</w:t>
            </w:r>
            <w:r w:rsidRPr="00C81BD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:rsidR="00C874FD" w:rsidRDefault="00C874FD" w:rsidP="009D682D">
            <w:pPr>
              <w:pStyle w:val="Akapitzlist"/>
              <w:spacing w:after="200" w:line="276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C874FD" w:rsidRPr="00C81BDC" w:rsidRDefault="00C874FD" w:rsidP="009D682D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81BD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Bilety 40 szt. dla uczniów(wstęp +</w:t>
            </w:r>
            <w:proofErr w:type="spellStart"/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zaj</w:t>
            </w:r>
            <w:proofErr w:type="spellEnd"/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. edukacyjne): 40 x 80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(2 gr)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.;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dowóz i przywóz uczniów,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obiad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y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88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os. </w:t>
            </w:r>
          </w:p>
          <w:p w:rsidR="00C874FD" w:rsidRPr="00AE4D02" w:rsidRDefault="00C874FD" w:rsidP="009D682D">
            <w:pPr>
              <w:spacing w:after="20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Zdobycie wiedzy dotyczącej dzikich zwierząt z różnych rejonów świata, obserwacja warunków życia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 ZOO oraz przystosowania do życia w różnych środowiskach, zrozumienie różnorodności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biologicznej i poznania sposobów jej ochrony.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4FD" w:rsidRPr="002339F2" w:rsidRDefault="00C874FD" w:rsidP="009D682D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80 szt.</w:t>
            </w:r>
          </w:p>
        </w:tc>
        <w:tc>
          <w:tcPr>
            <w:tcW w:w="9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74FD" w:rsidRPr="002339F2" w:rsidRDefault="00C874FD" w:rsidP="009D682D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2 wyjazdy</w:t>
            </w:r>
          </w:p>
        </w:tc>
        <w:tc>
          <w:tcPr>
            <w:tcW w:w="798" w:type="pct"/>
          </w:tcPr>
          <w:p w:rsidR="00C874FD" w:rsidRPr="002339F2" w:rsidRDefault="00C874FD" w:rsidP="009D682D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88 szt.</w:t>
            </w:r>
          </w:p>
        </w:tc>
      </w:tr>
      <w:tr w:rsidR="00C874FD" w:rsidRPr="002339F2" w:rsidTr="009D682D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4FD" w:rsidRPr="002339F2" w:rsidRDefault="00C874FD" w:rsidP="00C874F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4FD" w:rsidRPr="00C81BDC" w:rsidRDefault="00C874FD" w:rsidP="009D682D">
            <w:pPr>
              <w:pStyle w:val="Akapitzlist"/>
              <w:spacing w:after="20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D686F">
              <w:rPr>
                <w:rFonts w:ascii="Arial" w:hAnsi="Arial" w:cs="Arial"/>
                <w:b/>
                <w:bCs/>
                <w:sz w:val="24"/>
                <w:szCs w:val="24"/>
              </w:rPr>
              <w:t>Centrum Nauki i Techniki EC1</w:t>
            </w:r>
          </w:p>
          <w:p w:rsidR="00C874FD" w:rsidRDefault="00C874FD" w:rsidP="009D682D">
            <w:pPr>
              <w:pStyle w:val="Akapitzlist"/>
              <w:spacing w:after="20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C874FD" w:rsidRPr="00C81BDC" w:rsidRDefault="00C874FD" w:rsidP="009D682D">
            <w:pPr>
              <w:spacing w:after="2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81BD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Bilety 40 szt. dla uczniów(wstęp +</w:t>
            </w:r>
            <w:proofErr w:type="spellStart"/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zaj</w:t>
            </w:r>
            <w:proofErr w:type="spellEnd"/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. edukacyjne):  dowóz i przywóz uczniów, obiady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44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os </w:t>
            </w:r>
          </w:p>
          <w:p w:rsidR="00C874FD" w:rsidRPr="002339F2" w:rsidRDefault="00C874FD" w:rsidP="009D682D">
            <w:pPr>
              <w:spacing w:after="20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Wstęp i zwiedzanie centrum edukacyjnego, prezentacja wiedzy z nauk ścisłych w formie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interaktywnych stanowisk edukacyjnych, z użyciem multimediów, narzędzi aktywizujących oraz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warsztatów. Interaktywne eksponaty zachęcają do samodzielnego odkrywania ich właściwości, co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zdecydowanie lepiej tłumaczy rządzące światem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mechanizmy. Rozwój umiejętności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matematycznych; w zakresie nauk przyrodniczych, technologii i inżynierii.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4FD" w:rsidRPr="002339F2" w:rsidRDefault="00C874FD" w:rsidP="009D682D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40 szt.</w:t>
            </w:r>
          </w:p>
        </w:tc>
        <w:tc>
          <w:tcPr>
            <w:tcW w:w="9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74FD" w:rsidRPr="00250688" w:rsidRDefault="00C874FD" w:rsidP="009D682D">
            <w:pPr>
              <w:tabs>
                <w:tab w:val="left" w:pos="181"/>
              </w:tabs>
              <w:spacing w:after="20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1 wyjazd</w:t>
            </w:r>
          </w:p>
        </w:tc>
        <w:tc>
          <w:tcPr>
            <w:tcW w:w="798" w:type="pct"/>
          </w:tcPr>
          <w:p w:rsidR="00C874FD" w:rsidRPr="00250688" w:rsidRDefault="00C874FD" w:rsidP="009D682D">
            <w:pPr>
              <w:tabs>
                <w:tab w:val="left" w:pos="181"/>
              </w:tabs>
              <w:spacing w:after="20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44 szt.</w:t>
            </w:r>
          </w:p>
        </w:tc>
      </w:tr>
      <w:tr w:rsidR="00C874FD" w:rsidRPr="002339F2" w:rsidTr="009D682D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4FD" w:rsidRPr="002339F2" w:rsidRDefault="00C874FD" w:rsidP="00C874F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4FD" w:rsidRDefault="00C874FD" w:rsidP="009D682D">
            <w:pPr>
              <w:spacing w:after="200" w:line="273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D686F">
              <w:rPr>
                <w:rFonts w:ascii="Arial" w:hAnsi="Arial" w:cs="Arial"/>
                <w:sz w:val="24"/>
                <w:szCs w:val="24"/>
              </w:rPr>
              <w:t>PGE Giganty Mocy w Bełchatowie</w:t>
            </w: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:rsidR="00C874FD" w:rsidRDefault="00C874FD" w:rsidP="009D682D">
            <w:pPr>
              <w:spacing w:after="200" w:line="273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 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Bilety 40 szt. dla uczniów(wstęp +</w:t>
            </w:r>
            <w:proofErr w:type="spellStart"/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zaj</w:t>
            </w:r>
            <w:proofErr w:type="spellEnd"/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. edukacyjne): 40 x 80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(2 gr)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.;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dowóz i przywóz uczniów,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obiad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y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88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os. </w:t>
            </w:r>
          </w:p>
          <w:p w:rsidR="00C874FD" w:rsidRPr="00826A5B" w:rsidRDefault="00C874FD" w:rsidP="009D682D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Zwiedzanie wystawy i udział w warsztatach, wizyta w nowoczesnym centrum nauki, które w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interaktywny sposób przekazuje wiedzę na temat energii elektrycznej, jej pozyskiwania, historii oraz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znaczenia dla współczesnego świata. Uczniowie mogą uczyć się poprzez zabawę i bezpośrednie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doświadczenie.</w:t>
            </w:r>
          </w:p>
          <w:p w:rsidR="00C874FD" w:rsidRPr="002339F2" w:rsidRDefault="00C874FD" w:rsidP="009D682D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4FD" w:rsidRPr="002339F2" w:rsidRDefault="00C874FD" w:rsidP="009D682D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80 szt.</w:t>
            </w:r>
          </w:p>
        </w:tc>
        <w:tc>
          <w:tcPr>
            <w:tcW w:w="9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74FD" w:rsidRPr="002339F2" w:rsidRDefault="00C874FD" w:rsidP="009D682D">
            <w:pPr>
              <w:pStyle w:val="Akapitzlist"/>
              <w:spacing w:after="200"/>
              <w:ind w:left="181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2 wyjazdy</w:t>
            </w:r>
          </w:p>
        </w:tc>
        <w:tc>
          <w:tcPr>
            <w:tcW w:w="798" w:type="pct"/>
          </w:tcPr>
          <w:p w:rsidR="00C874FD" w:rsidRPr="00250688" w:rsidRDefault="00C874FD" w:rsidP="009D682D">
            <w:pPr>
              <w:spacing w:after="200"/>
              <w:ind w:left="4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88 szt.</w:t>
            </w:r>
          </w:p>
        </w:tc>
      </w:tr>
      <w:tr w:rsidR="00C874FD" w:rsidRPr="002339F2" w:rsidTr="009D682D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4FD" w:rsidRPr="002339F2" w:rsidRDefault="00C874FD" w:rsidP="00C874F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4FD" w:rsidRPr="00C349E2" w:rsidRDefault="00C874FD" w:rsidP="009D682D">
            <w:pPr>
              <w:spacing w:after="20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D686F">
              <w:rPr>
                <w:rFonts w:ascii="Arial" w:hAnsi="Arial" w:cs="Arial"/>
                <w:b/>
                <w:bCs/>
                <w:sz w:val="24"/>
                <w:szCs w:val="24"/>
              </w:rPr>
              <w:t>Muzeum Włókiennictwa i Muzeum Kinematografii w Łodzi</w:t>
            </w:r>
            <w:r w:rsidRPr="00C349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:rsidR="00C874FD" w:rsidRDefault="00C874FD" w:rsidP="009D682D">
            <w:pPr>
              <w:spacing w:after="20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81BD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 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Bilety 40 szt. dla uczniów(wstęp +</w:t>
            </w:r>
            <w:proofErr w:type="spellStart"/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zaj</w:t>
            </w:r>
            <w:proofErr w:type="spellEnd"/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. edukacyjne):  dowóz i przywóz uczniów, obiady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44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os</w:t>
            </w:r>
          </w:p>
          <w:p w:rsidR="00C874FD" w:rsidRPr="002339F2" w:rsidRDefault="00C874FD" w:rsidP="009D682D">
            <w:pPr>
              <w:spacing w:after="20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Zwiedzanie muzeum, pozyskanie wiedzy o historii ważnego dla regionu przemysłu oraz poznanie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sposobów kreatywnego wyrażania i komunikowania za pomocą różnych rodzajów sztuki i innych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form kulturalnych.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4FD" w:rsidRPr="002339F2" w:rsidRDefault="00C874FD" w:rsidP="009D682D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40 szt.</w:t>
            </w:r>
          </w:p>
        </w:tc>
        <w:tc>
          <w:tcPr>
            <w:tcW w:w="9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74FD" w:rsidRPr="002339F2" w:rsidRDefault="00C874FD" w:rsidP="009D682D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1 wyjazd</w:t>
            </w:r>
          </w:p>
        </w:tc>
        <w:tc>
          <w:tcPr>
            <w:tcW w:w="798" w:type="pct"/>
          </w:tcPr>
          <w:p w:rsidR="00C874FD" w:rsidRPr="002339F2" w:rsidRDefault="00C874FD" w:rsidP="009D682D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44 szt.</w:t>
            </w:r>
          </w:p>
        </w:tc>
      </w:tr>
      <w:bookmarkEnd w:id="0"/>
    </w:tbl>
    <w:p w:rsidR="00C874FD" w:rsidRDefault="00C874FD" w:rsidP="00C874FD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C86BD3" w:rsidRDefault="00C86BD3">
      <w:bookmarkStart w:id="1" w:name="_GoBack"/>
      <w:bookmarkEnd w:id="1"/>
    </w:p>
    <w:sectPr w:rsidR="00C86BD3" w:rsidSect="00E0699D">
      <w:headerReference w:type="default" r:id="rId5"/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8420216"/>
      <w:docPartObj>
        <w:docPartGallery w:val="Page Numbers (Bottom of Page)"/>
        <w:docPartUnique/>
      </w:docPartObj>
    </w:sdtPr>
    <w:sdtEndPr/>
    <w:sdtContent>
      <w:p w:rsidR="00FC7C6A" w:rsidRDefault="00C874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C7C6A" w:rsidRDefault="00C874FD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3D3" w:rsidRDefault="00C874FD">
    <w:pPr>
      <w:pStyle w:val="Nagwek"/>
    </w:pPr>
    <w:r w:rsidRPr="00E416A9">
      <w:rPr>
        <w:noProof/>
        <w:lang w:eastAsia="pl-PL"/>
      </w:rPr>
      <w:drawing>
        <wp:inline distT="0" distB="0" distL="0" distR="0" wp14:anchorId="26804207" wp14:editId="2171BF6A">
          <wp:extent cx="9171940" cy="689317"/>
          <wp:effectExtent l="0" t="0" r="0" b="0"/>
          <wp:docPr id="1997049388" name="Obraz 2" descr="Obraz przedstawia wymagane logotypy Funduszy Europejskich dla Łódzkiego oraz flagę Rzeczpospolita Polska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a Polska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7316" cy="6904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3D3" w:rsidRDefault="00C874F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24180"/>
    <w:multiLevelType w:val="hybridMultilevel"/>
    <w:tmpl w:val="189C7BB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4FD"/>
    <w:rsid w:val="00C86BD3"/>
    <w:rsid w:val="00C8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7F9F3D-4E0F-4A72-9E32-A94332B4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74FD"/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74FD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74FD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paragraph" w:styleId="Akapitzlist">
    <w:name w:val="List Paragraph"/>
    <w:basedOn w:val="Normalny"/>
    <w:link w:val="AkapitzlistZnak"/>
    <w:uiPriority w:val="34"/>
    <w:qFormat/>
    <w:rsid w:val="00C874FD"/>
    <w:pPr>
      <w:ind w:left="720"/>
      <w:contextualSpacing/>
    </w:pPr>
  </w:style>
  <w:style w:type="table" w:styleId="Tabela-Siatka">
    <w:name w:val="Table Grid"/>
    <w:basedOn w:val="Standardowy"/>
    <w:uiPriority w:val="59"/>
    <w:rsid w:val="00C874F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87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74FD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C87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74FD"/>
    <w:rPr>
      <w:kern w:val="2"/>
      <w14:ligatures w14:val="standardContextual"/>
    </w:rPr>
  </w:style>
  <w:style w:type="character" w:customStyle="1" w:styleId="AkapitzlistZnak">
    <w:name w:val="Akapit z listą Znak"/>
    <w:link w:val="Akapitzlist"/>
    <w:uiPriority w:val="34"/>
    <w:qFormat/>
    <w:locked/>
    <w:rsid w:val="00C874FD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Jarosław Ignaczak</cp:lastModifiedBy>
  <cp:revision>1</cp:revision>
  <dcterms:created xsi:type="dcterms:W3CDTF">2026-08-27T09:47:00Z</dcterms:created>
  <dcterms:modified xsi:type="dcterms:W3CDTF">2026-08-27T09:48:00Z</dcterms:modified>
</cp:coreProperties>
</file>